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41478" w14:textId="77777777" w:rsidR="008952B5" w:rsidRDefault="008952B5" w:rsidP="008952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3A4084" w14:textId="77777777" w:rsidR="008952B5" w:rsidRDefault="008952B5" w:rsidP="008952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04622F" w14:textId="77777777" w:rsidR="008952B5" w:rsidRDefault="008952B5" w:rsidP="008952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278C94" w14:textId="77777777" w:rsidR="008952B5" w:rsidRDefault="008952B5" w:rsidP="008952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E6E448" w14:textId="6F375793" w:rsidR="00133E99" w:rsidRDefault="009347F0" w:rsidP="008952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47F0">
        <w:rPr>
          <w:rFonts w:ascii="Times New Roman" w:hAnsi="Times New Roman" w:cs="Times New Roman"/>
          <w:b/>
          <w:sz w:val="24"/>
          <w:szCs w:val="24"/>
          <w:lang w:val="en-US"/>
        </w:rPr>
        <w:t>Systemic Inflammatory Response Syndrome</w:t>
      </w:r>
      <w:r w:rsidR="00133E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(SIRS)</w:t>
      </w:r>
    </w:p>
    <w:p w14:paraId="5351C028" w14:textId="77777777" w:rsidR="00133E99" w:rsidRDefault="004F64BC" w:rsidP="008952B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Student’s Name</w:t>
      </w:r>
    </w:p>
    <w:p w14:paraId="77832AD2" w14:textId="77777777" w:rsidR="00133E99" w:rsidRDefault="004F64BC" w:rsidP="008952B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The Department</w:t>
      </w:r>
      <w:r w:rsidR="009347F0" w:rsidRPr="009347F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347F0" w:rsidRPr="009347F0">
        <w:rPr>
          <w:rFonts w:ascii="Times New Roman" w:hAnsi="Times New Roman" w:cs="Times New Roman"/>
          <w:bCs/>
          <w:sz w:val="24"/>
          <w:szCs w:val="24"/>
          <w:lang w:val="en-US"/>
        </w:rPr>
        <w:t>University</w:t>
      </w:r>
    </w:p>
    <w:p w14:paraId="33EED8D5" w14:textId="77777777" w:rsidR="00133E99" w:rsidRDefault="004F64BC" w:rsidP="008952B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Course Code</w:t>
      </w:r>
      <w:r w:rsidR="009347F0" w:rsidRPr="009347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Year of Study</w:t>
      </w:r>
    </w:p>
    <w:p w14:paraId="7142C62F" w14:textId="77777777" w:rsidR="00133E99" w:rsidRDefault="004F64BC" w:rsidP="008952B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Professor’s Name</w:t>
      </w:r>
    </w:p>
    <w:p w14:paraId="33661478" w14:textId="77777777" w:rsidR="00133E99" w:rsidRDefault="004F64BC" w:rsidP="008952B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Date of Submission</w:t>
      </w:r>
    </w:p>
    <w:p w14:paraId="7CDDD462" w14:textId="77777777" w:rsidR="008952B5" w:rsidRDefault="008952B5" w:rsidP="008952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1A745EBD" w14:textId="6E6D9444" w:rsidR="00133E99" w:rsidRDefault="009347F0" w:rsidP="008952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47F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Systemic Inflammatory Response Syndrome</w:t>
      </w:r>
      <w:r w:rsidR="00133E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(SIRS)</w:t>
      </w:r>
    </w:p>
    <w:p w14:paraId="078055F3" w14:textId="0C0A6203" w:rsidR="00133E99" w:rsidRDefault="009347F0" w:rsidP="008952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347F0">
        <w:rPr>
          <w:rFonts w:ascii="Times New Roman" w:hAnsi="Times New Roman" w:cs="Times New Roman"/>
          <w:sz w:val="24"/>
          <w:szCs w:val="24"/>
          <w:lang w:val="en-US"/>
        </w:rPr>
        <w:t>Systemic inflammatory response syndrome (SIRS) is an exaggerated immune response of the body to a noxious stressor that involves the release of acute-phase reactants which are direct mediators of widespread autonomic, endocrine, hematological and immunological alteration in the subject (Chakraborty &amp; Burns, 2020). It can be caused by infection, trauma, surgery, acute inflammation, ischemia or reperfusion, or malignancy among others (Chakraborty &amp; Burns, 2020). The metabolic state of a patient with SIRS is characterized by lactic acidosis due to poor tissue perfusion or liver dysfunction (Chakraborty &amp; Burns, 2020). Additionally, the patient may have a Glasgow coma score of under 15 (Chakraborty &amp; Burns, 2020. This state affects the oxygen and energy requirements of the body, since the shock is accompanied by a decreased intravascular volume (Chakraborty &amp; Burns, 2020) As such, the patient’s oxygen and energy requirements will increase as a compensation mechanism to minimize organ ischemia and subsequent damage. Therefore, the patient will have a respiratory rate greater than 20 breaths per minute to increase oxygen intake and support the elevated energy requirements (Chakraborty &amp; Burns, 2020). This is because molecular oxygen is essential to energy production in mitochondria using ATP (Nakazawa et al</w:t>
      </w:r>
      <w:r w:rsidR="00DC21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347F0">
        <w:rPr>
          <w:rFonts w:ascii="Times New Roman" w:hAnsi="Times New Roman" w:cs="Times New Roman"/>
          <w:sz w:val="24"/>
          <w:szCs w:val="24"/>
          <w:lang w:val="en-US"/>
        </w:rPr>
        <w:t>, 2016).</w:t>
      </w:r>
    </w:p>
    <w:p w14:paraId="41808E36" w14:textId="1FB7E4B8" w:rsidR="00133E99" w:rsidRDefault="009347F0" w:rsidP="008952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347F0">
        <w:rPr>
          <w:rFonts w:ascii="Times New Roman" w:hAnsi="Times New Roman" w:cs="Times New Roman"/>
          <w:sz w:val="24"/>
          <w:szCs w:val="24"/>
          <w:lang w:val="en-US"/>
        </w:rPr>
        <w:t xml:space="preserve">Therefore, the nursing priority is to disrupt progression along the continuum of shock and multi-organ dysfunction syndrome by maintaining hemodynamic stability and identifying the cause of the condition with its resolution in mind (Chakraborty &amp; Burns, 2020). To minimize the shock, volume restoration practices such as the use of isotonic </w:t>
      </w:r>
      <w:r w:rsidR="00DC21D8" w:rsidRPr="009347F0">
        <w:rPr>
          <w:rFonts w:ascii="Times New Roman" w:hAnsi="Times New Roman" w:cs="Times New Roman"/>
          <w:sz w:val="24"/>
          <w:szCs w:val="24"/>
          <w:lang w:val="en-US"/>
        </w:rPr>
        <w:t>crystalloids</w:t>
      </w:r>
      <w:r w:rsidRPr="009347F0">
        <w:rPr>
          <w:rFonts w:ascii="Times New Roman" w:hAnsi="Times New Roman" w:cs="Times New Roman"/>
          <w:sz w:val="24"/>
          <w:szCs w:val="24"/>
          <w:lang w:val="en-US"/>
        </w:rPr>
        <w:t xml:space="preserve"> can be used, as well as vasopressors and inotropes if the shock is non-responsive to volume repletion (Chakraborty &amp; Burns, 2020). Additionally, broad</w:t>
      </w:r>
      <w:r w:rsidR="00DC21D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347F0">
        <w:rPr>
          <w:rFonts w:ascii="Times New Roman" w:hAnsi="Times New Roman" w:cs="Times New Roman"/>
          <w:sz w:val="24"/>
          <w:szCs w:val="24"/>
          <w:lang w:val="en-US"/>
        </w:rPr>
        <w:t>spectrum antibiotics can be used based on the microbiology patterns in the patient and recommendations made based on whether the condition is hospital or community-acquired (Chakraborty &amp; Burns, 2020).</w:t>
      </w:r>
    </w:p>
    <w:p w14:paraId="4EFADDD3" w14:textId="77777777" w:rsidR="00133E99" w:rsidRDefault="009347F0" w:rsidP="008952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47F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References</w:t>
      </w:r>
    </w:p>
    <w:p w14:paraId="4463F926" w14:textId="77777777" w:rsidR="00133E99" w:rsidRDefault="00133E99" w:rsidP="008952B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9347F0">
        <w:rPr>
          <w:rFonts w:ascii="Times New Roman" w:hAnsi="Times New Roman" w:cs="Times New Roman"/>
          <w:sz w:val="24"/>
          <w:szCs w:val="24"/>
          <w:lang w:val="en-US"/>
        </w:rPr>
        <w:t xml:space="preserve">Chakraborty R., &amp; Burns B. (2020). </w:t>
      </w:r>
      <w:r w:rsidRPr="009347F0">
        <w:rPr>
          <w:rFonts w:ascii="Times New Roman" w:hAnsi="Times New Roman" w:cs="Times New Roman"/>
          <w:sz w:val="24"/>
          <w:szCs w:val="24"/>
          <w:lang w:val="en-US"/>
        </w:rPr>
        <w:t>Systemic inflammatory response syndrome</w:t>
      </w:r>
      <w:r w:rsidRPr="009347F0">
        <w:rPr>
          <w:rFonts w:ascii="Times New Roman" w:hAnsi="Times New Roman" w:cs="Times New Roman"/>
          <w:sz w:val="24"/>
          <w:szCs w:val="24"/>
          <w:lang w:val="en-US"/>
        </w:rPr>
        <w:t xml:space="preserve">. Treasure Island (FL): StatPearls Publishing; Available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hyperlink r:id="rId6" w:history="1">
        <w:r w:rsidRPr="009347F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https://www.ncbi.nlm.nih.gov/books/NBK547669/</w:t>
        </w:r>
      </w:hyperlink>
    </w:p>
    <w:p w14:paraId="4A5A0CA2" w14:textId="77777777" w:rsidR="00133E99" w:rsidRPr="009347F0" w:rsidRDefault="00133E99" w:rsidP="008952B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9347F0">
        <w:rPr>
          <w:rFonts w:ascii="Times New Roman" w:hAnsi="Times New Roman" w:cs="Times New Roman"/>
          <w:sz w:val="24"/>
          <w:szCs w:val="24"/>
          <w:lang w:val="en-US"/>
        </w:rPr>
        <w:t>Nakazawa, M. S., Keith, B., &amp; Simon, M. C. (2016). Oxygen availability and metabolic adaptations. </w:t>
      </w:r>
      <w:r w:rsidRPr="009347F0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reviews. Cancer</w:t>
      </w:r>
      <w:r w:rsidRPr="009347F0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9347F0">
        <w:rPr>
          <w:rFonts w:ascii="Times New Roman" w:hAnsi="Times New Roman" w:cs="Times New Roman"/>
          <w:i/>
          <w:iCs/>
          <w:sz w:val="24"/>
          <w:szCs w:val="24"/>
          <w:lang w:val="en-US"/>
        </w:rPr>
        <w:t>16</w:t>
      </w:r>
      <w:r w:rsidRPr="009347F0">
        <w:rPr>
          <w:rFonts w:ascii="Times New Roman" w:hAnsi="Times New Roman" w:cs="Times New Roman"/>
          <w:sz w:val="24"/>
          <w:szCs w:val="24"/>
          <w:lang w:val="en-US"/>
        </w:rPr>
        <w:t>(10), 663–673.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386A1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https://doi.org/10.1038/nrc.2016.84</w:t>
        </w:r>
      </w:hyperlink>
    </w:p>
    <w:sectPr w:rsidR="00133E99" w:rsidRPr="009347F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27A69" w14:textId="77777777" w:rsidR="00F176DC" w:rsidRDefault="00F176DC" w:rsidP="004F64BC">
      <w:pPr>
        <w:spacing w:after="0" w:line="240" w:lineRule="auto"/>
      </w:pPr>
      <w:r>
        <w:separator/>
      </w:r>
    </w:p>
  </w:endnote>
  <w:endnote w:type="continuationSeparator" w:id="0">
    <w:p w14:paraId="2EB13CDC" w14:textId="77777777" w:rsidR="00F176DC" w:rsidRDefault="00F176DC" w:rsidP="004F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0B6DF" w14:textId="77777777" w:rsidR="00F176DC" w:rsidRDefault="00F176DC" w:rsidP="004F64BC">
      <w:pPr>
        <w:spacing w:after="0" w:line="240" w:lineRule="auto"/>
      </w:pPr>
      <w:r>
        <w:separator/>
      </w:r>
    </w:p>
  </w:footnote>
  <w:footnote w:type="continuationSeparator" w:id="0">
    <w:p w14:paraId="64AC9659" w14:textId="77777777" w:rsidR="00F176DC" w:rsidRDefault="00F176DC" w:rsidP="004F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9900224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069C0" w14:textId="0982F0D4" w:rsidR="004F64BC" w:rsidRPr="004F64BC" w:rsidRDefault="004F64BC" w:rsidP="004F64B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F64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64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F64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64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F64B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zNDAwMTSwsDQ2NTJW0lEKTi0uzszPAykwrAUA/G38aCwAAAA="/>
  </w:docVars>
  <w:rsids>
    <w:rsidRoot w:val="009347F0"/>
    <w:rsid w:val="00133E99"/>
    <w:rsid w:val="004F64BC"/>
    <w:rsid w:val="00631234"/>
    <w:rsid w:val="008952B5"/>
    <w:rsid w:val="009347F0"/>
    <w:rsid w:val="00DC21D8"/>
    <w:rsid w:val="00DF1F00"/>
    <w:rsid w:val="00F1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7ED1"/>
  <w15:chartTrackingRefBased/>
  <w15:docId w15:val="{811F7B49-8FF8-47FD-95AE-48515808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7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6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4BC"/>
  </w:style>
  <w:style w:type="paragraph" w:styleId="Footer">
    <w:name w:val="footer"/>
    <w:basedOn w:val="Normal"/>
    <w:link w:val="FooterChar"/>
    <w:uiPriority w:val="99"/>
    <w:unhideWhenUsed/>
    <w:rsid w:val="004F6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nrc.2016.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547669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8</cp:revision>
  <dcterms:created xsi:type="dcterms:W3CDTF">2021-02-13T11:40:00Z</dcterms:created>
  <dcterms:modified xsi:type="dcterms:W3CDTF">2021-02-13T11:53:00Z</dcterms:modified>
</cp:coreProperties>
</file>